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18"/>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Mercado Libre registra ingresos récord de </w:t>
      </w:r>
      <w:r w:rsidDel="00000000" w:rsidR="00000000" w:rsidRPr="00000000">
        <w:rPr>
          <w:rFonts w:ascii="Proxima Nova" w:cs="Proxima Nova" w:eastAsia="Proxima Nova" w:hAnsi="Proxima Nova"/>
          <w:b w:val="1"/>
          <w:sz w:val="28"/>
          <w:szCs w:val="28"/>
          <w:rtl w:val="0"/>
        </w:rPr>
        <w:t xml:space="preserve">USD</w:t>
      </w:r>
      <w:r w:rsidDel="00000000" w:rsidR="00000000" w:rsidRPr="00000000">
        <w:rPr>
          <w:rFonts w:ascii="Proxima Nova" w:cs="Proxima Nova" w:eastAsia="Proxima Nova" w:hAnsi="Proxima Nova"/>
          <w:b w:val="1"/>
          <w:sz w:val="28"/>
          <w:szCs w:val="28"/>
          <w:rtl w:val="0"/>
        </w:rPr>
        <w:t xml:space="preserve"> 2.2 mil millones en el primer trimestre</w:t>
      </w:r>
      <w:r w:rsidDel="00000000" w:rsidR="00000000" w:rsidRPr="00000000">
        <w:rPr>
          <w:rtl w:val="0"/>
        </w:rPr>
      </w:r>
    </w:p>
    <w:p w:rsidR="00000000" w:rsidDel="00000000" w:rsidP="00000000" w:rsidRDefault="00000000" w:rsidRPr="00000000" w14:paraId="00000002">
      <w:pPr>
        <w:spacing w:line="240" w:lineRule="auto"/>
        <w:ind w:right="-18"/>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right="-18"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El volumen de ventas de Mercado Libre </w:t>
      </w:r>
      <w:r w:rsidDel="00000000" w:rsidR="00000000" w:rsidRPr="00000000">
        <w:rPr>
          <w:rFonts w:ascii="Proxima Nova" w:cs="Proxima Nova" w:eastAsia="Proxima Nova" w:hAnsi="Proxima Nova"/>
          <w:i w:val="1"/>
          <w:rtl w:val="0"/>
        </w:rPr>
        <w:t xml:space="preserve">alcanza </w:t>
      </w:r>
      <w:r w:rsidDel="00000000" w:rsidR="00000000" w:rsidRPr="00000000">
        <w:rPr>
          <w:rFonts w:ascii="Proxima Nova" w:cs="Proxima Nova" w:eastAsia="Proxima Nova" w:hAnsi="Proxima Nova"/>
          <w:i w:val="1"/>
          <w:rtl w:val="0"/>
        </w:rPr>
        <w:t xml:space="preserve">los </w:t>
      </w:r>
      <w:r w:rsidDel="00000000" w:rsidR="00000000" w:rsidRPr="00000000">
        <w:rPr>
          <w:rFonts w:ascii="Proxima Nova" w:cs="Proxima Nova" w:eastAsia="Proxima Nova" w:hAnsi="Proxima Nova"/>
          <w:i w:val="1"/>
          <w:rtl w:val="0"/>
        </w:rPr>
        <w:t xml:space="preserve">USD </w:t>
      </w:r>
      <w:r w:rsidDel="00000000" w:rsidR="00000000" w:rsidRPr="00000000">
        <w:rPr>
          <w:rFonts w:ascii="Proxima Nova" w:cs="Proxima Nova" w:eastAsia="Proxima Nova" w:hAnsi="Proxima Nova"/>
          <w:i w:val="1"/>
          <w:rtl w:val="0"/>
        </w:rPr>
        <w:t xml:space="preserve">7.</w:t>
      </w:r>
      <w:r w:rsidDel="00000000" w:rsidR="00000000" w:rsidRPr="00000000">
        <w:rPr>
          <w:rFonts w:ascii="Proxima Nova" w:cs="Proxima Nova" w:eastAsia="Proxima Nova" w:hAnsi="Proxima Nova"/>
          <w:i w:val="1"/>
          <w:rtl w:val="0"/>
        </w:rPr>
        <w:t xml:space="preserve">7 mil millones</w:t>
      </w:r>
      <w:r w:rsidDel="00000000" w:rsidR="00000000" w:rsidRPr="00000000">
        <w:rPr>
          <w:rFonts w:ascii="Proxima Nova" w:cs="Proxima Nova" w:eastAsia="Proxima Nova" w:hAnsi="Proxima Nova"/>
          <w:i w:val="1"/>
          <w:rtl w:val="0"/>
        </w:rPr>
        <w:t xml:space="preserve">, un aumento interanual del </w:t>
      </w:r>
      <w:r w:rsidDel="00000000" w:rsidR="00000000" w:rsidRPr="00000000">
        <w:rPr>
          <w:rFonts w:ascii="Proxima Nova" w:cs="Proxima Nova" w:eastAsia="Proxima Nova" w:hAnsi="Proxima Nova"/>
          <w:i w:val="1"/>
          <w:rtl w:val="0"/>
        </w:rPr>
        <w:t xml:space="preserve">31.6% en moneda constante.</w:t>
      </w:r>
      <w:r w:rsidDel="00000000" w:rsidR="00000000" w:rsidRPr="00000000">
        <w:rPr>
          <w:rtl w:val="0"/>
        </w:rPr>
      </w:r>
    </w:p>
    <w:p w:rsidR="00000000" w:rsidDel="00000000" w:rsidP="00000000" w:rsidRDefault="00000000" w:rsidRPr="00000000" w14:paraId="00000004">
      <w:pPr>
        <w:spacing w:line="240" w:lineRule="auto"/>
        <w:ind w:left="720" w:right="-18"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El volumen total de pagos procesados fue de </w:t>
      </w:r>
      <w:r w:rsidDel="00000000" w:rsidR="00000000" w:rsidRPr="00000000">
        <w:rPr>
          <w:rFonts w:ascii="Proxima Nova" w:cs="Proxima Nova" w:eastAsia="Proxima Nova" w:hAnsi="Proxima Nova"/>
          <w:i w:val="1"/>
          <w:rtl w:val="0"/>
        </w:rPr>
        <w:t xml:space="preserve">USD 25.3 mil millones</w:t>
      </w:r>
      <w:r w:rsidDel="00000000" w:rsidR="00000000" w:rsidRPr="00000000">
        <w:rPr>
          <w:rFonts w:ascii="Proxima Nova" w:cs="Proxima Nova" w:eastAsia="Proxima Nova" w:hAnsi="Proxima Nova"/>
          <w:i w:val="1"/>
          <w:rtl w:val="0"/>
        </w:rPr>
        <w:t xml:space="preserve"> y </w:t>
      </w:r>
      <w:r w:rsidDel="00000000" w:rsidR="00000000" w:rsidRPr="00000000">
        <w:rPr>
          <w:rFonts w:ascii="Proxima Nova" w:cs="Proxima Nova" w:eastAsia="Proxima Nova" w:hAnsi="Proxima Nova"/>
          <w:i w:val="1"/>
          <w:rtl w:val="0"/>
        </w:rPr>
        <w:t xml:space="preserve">crece</w:t>
      </w:r>
      <w:r w:rsidDel="00000000" w:rsidR="00000000" w:rsidRPr="00000000">
        <w:rPr>
          <w:rFonts w:ascii="Proxima Nova" w:cs="Proxima Nova" w:eastAsia="Proxima Nova" w:hAnsi="Proxima Nova"/>
          <w:i w:val="1"/>
          <w:rtl w:val="0"/>
        </w:rPr>
        <w:t xml:space="preserve"> más del </w:t>
      </w:r>
      <w:r w:rsidDel="00000000" w:rsidR="00000000" w:rsidRPr="00000000">
        <w:rPr>
          <w:rFonts w:ascii="Proxima Nova" w:cs="Proxima Nova" w:eastAsia="Proxima Nova" w:hAnsi="Proxima Nova"/>
          <w:i w:val="1"/>
          <w:rtl w:val="0"/>
        </w:rPr>
        <w:t xml:space="preserve">81.2% en moneda constante.</w:t>
      </w:r>
    </w:p>
    <w:p w:rsidR="00000000" w:rsidDel="00000000" w:rsidP="00000000" w:rsidRDefault="00000000" w:rsidRPr="00000000" w14:paraId="00000006">
      <w:pPr>
        <w:spacing w:line="240" w:lineRule="auto"/>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ind w:right="116"/>
        <w:jc w:val="both"/>
        <w:rPr>
          <w:rFonts w:ascii="Proxima Nova" w:cs="Proxima Nova" w:eastAsia="Proxima Nova" w:hAnsi="Proxima Nova"/>
          <w:i w:val="1"/>
        </w:rPr>
      </w:pPr>
      <w:r w:rsidDel="00000000" w:rsidR="00000000" w:rsidRPr="00000000">
        <w:rPr>
          <w:rFonts w:ascii="Proxima Nova" w:cs="Proxima Nova" w:eastAsia="Proxima Nova" w:hAnsi="Proxima Nova"/>
          <w:b w:val="1"/>
          <w:highlight w:val="white"/>
          <w:rtl w:val="0"/>
        </w:rPr>
        <w:t xml:space="preserve">Ciudad de México</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b w:val="1"/>
          <w:rtl w:val="0"/>
        </w:rPr>
        <w:t xml:space="preserve">5 de mayo de 2022 - </w:t>
      </w:r>
      <w:hyperlink r:id="rId6">
        <w:r w:rsidDel="00000000" w:rsidR="00000000" w:rsidRPr="00000000">
          <w:rPr>
            <w:rFonts w:ascii="Proxima Nova" w:cs="Proxima Nova" w:eastAsia="Proxima Nova" w:hAnsi="Proxima Nova"/>
            <w:color w:val="1155cc"/>
            <w:u w:val="single"/>
            <w:rtl w:val="0"/>
          </w:rPr>
          <w:t xml:space="preserve">MercadoLibre, Inc.</w:t>
        </w:r>
      </w:hyperlink>
      <w:r w:rsidDel="00000000" w:rsidR="00000000" w:rsidRPr="00000000">
        <w:rPr>
          <w:rFonts w:ascii="Proxima Nova" w:cs="Proxima Nova" w:eastAsia="Proxima Nova" w:hAnsi="Proxima Nova"/>
          <w:rtl w:val="0"/>
        </w:rPr>
        <w:t xml:space="preserve"> (Nasdaq: MELI), la compañía de tecnología líder en comercio electrónico y servicios financieros de América Latina, logró un nuevo récord de ingresos totales en el primer trimestre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de 2022, superando el desempeño del cuarto trimestre del año pasado. Las ventas fueron de </w:t>
      </w:r>
      <w:r w:rsidDel="00000000" w:rsidR="00000000" w:rsidRPr="00000000">
        <w:rPr>
          <w:rFonts w:ascii="Proxima Nova" w:cs="Proxima Nova" w:eastAsia="Proxima Nova" w:hAnsi="Proxima Nova"/>
          <w:rtl w:val="0"/>
        </w:rPr>
        <w:t xml:space="preserve">USD 2.2 mil millones</w:t>
      </w:r>
      <w:r w:rsidDel="00000000" w:rsidR="00000000" w:rsidRPr="00000000">
        <w:rPr>
          <w:rFonts w:ascii="Proxima Nova" w:cs="Proxima Nova" w:eastAsia="Proxima Nova" w:hAnsi="Proxima Nova"/>
          <w:rtl w:val="0"/>
        </w:rPr>
        <w:t xml:space="preserve"> en el primer trimestre de 2022, un aumento del </w:t>
      </w:r>
      <w:r w:rsidDel="00000000" w:rsidR="00000000" w:rsidRPr="00000000">
        <w:rPr>
          <w:rFonts w:ascii="Proxima Nova" w:cs="Proxima Nova" w:eastAsia="Proxima Nova" w:hAnsi="Proxima Nova"/>
          <w:rtl w:val="0"/>
        </w:rPr>
        <w:t xml:space="preserve">63.1%</w:t>
      </w:r>
      <w:r w:rsidDel="00000000" w:rsidR="00000000" w:rsidRPr="00000000">
        <w:rPr>
          <w:rFonts w:ascii="Proxima Nova" w:cs="Proxima Nova" w:eastAsia="Proxima Nova" w:hAnsi="Proxima Nova"/>
          <w:rtl w:val="0"/>
        </w:rPr>
        <w:t xml:space="preserve"> en dólares y del </w:t>
      </w:r>
      <w:r w:rsidDel="00000000" w:rsidR="00000000" w:rsidRPr="00000000">
        <w:rPr>
          <w:rFonts w:ascii="Proxima Nova" w:cs="Proxima Nova" w:eastAsia="Proxima Nova" w:hAnsi="Proxima Nova"/>
          <w:rtl w:val="0"/>
        </w:rPr>
        <w:t xml:space="preserve">67.</w:t>
      </w:r>
      <w:r w:rsidDel="00000000" w:rsidR="00000000" w:rsidRPr="00000000">
        <w:rPr>
          <w:rFonts w:ascii="Proxima Nova" w:cs="Proxima Nova" w:eastAsia="Proxima Nova" w:hAnsi="Proxima Nova"/>
          <w:rtl w:val="0"/>
        </w:rPr>
        <w:t xml:space="preserve">4</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en moneda constante con respecto al mismo periodo de 2021. </w:t>
      </w:r>
      <w:r w:rsidDel="00000000" w:rsidR="00000000" w:rsidRPr="00000000">
        <w:rPr>
          <w:rFonts w:ascii="Proxima Nova" w:cs="Proxima Nova" w:eastAsia="Proxima Nova" w:hAnsi="Proxima Nova"/>
          <w:i w:val="1"/>
          <w:rtl w:val="0"/>
        </w:rPr>
        <w:t xml:space="preserve">En México, el incremento en el mismo período fue de 59%.</w:t>
      </w:r>
    </w:p>
    <w:p w:rsidR="00000000" w:rsidDel="00000000" w:rsidP="00000000" w:rsidRDefault="00000000" w:rsidRPr="00000000" w14:paraId="00000009">
      <w:pPr>
        <w:spacing w:line="276" w:lineRule="auto"/>
        <w:ind w:right="116"/>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ind w:right="116"/>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Las ventas net</w:t>
      </w:r>
      <w:r w:rsidDel="00000000" w:rsidR="00000000" w:rsidRPr="00000000">
        <w:rPr>
          <w:rFonts w:ascii="Proxima Nova" w:cs="Proxima Nova" w:eastAsia="Proxima Nova" w:hAnsi="Proxima Nova"/>
          <w:color w:val="1d2129"/>
          <w:rtl w:val="0"/>
        </w:rPr>
        <w:t xml:space="preserve">as del negocio de </w:t>
      </w:r>
      <w:r w:rsidDel="00000000" w:rsidR="00000000" w:rsidRPr="00000000">
        <w:rPr>
          <w:rFonts w:ascii="Proxima Nova" w:cs="Proxima Nova" w:eastAsia="Proxima Nova" w:hAnsi="Proxima Nova"/>
          <w:b w:val="1"/>
          <w:i w:val="1"/>
          <w:color w:val="1d2129"/>
          <w:rtl w:val="0"/>
        </w:rPr>
        <w:t xml:space="preserve">commerce</w:t>
      </w:r>
      <w:r w:rsidDel="00000000" w:rsidR="00000000" w:rsidRPr="00000000">
        <w:rPr>
          <w:rFonts w:ascii="Proxima Nova" w:cs="Proxima Nova" w:eastAsia="Proxima Nova" w:hAnsi="Proxima Nova"/>
          <w:color w:val="1d2129"/>
          <w:rtl w:val="0"/>
        </w:rPr>
        <w:t xml:space="preserve"> aumentaron un 40.2% interanual en dólares, alcanzando los USD </w:t>
      </w:r>
      <w:r w:rsidDel="00000000" w:rsidR="00000000" w:rsidRPr="00000000">
        <w:rPr>
          <w:rFonts w:ascii="Proxima Nova" w:cs="Proxima Nova" w:eastAsia="Proxima Nova" w:hAnsi="Proxima Nova"/>
          <w:color w:val="1d2129"/>
          <w:rtl w:val="0"/>
        </w:rPr>
        <w:t xml:space="preserve">1</w:t>
      </w:r>
      <w:r w:rsidDel="00000000" w:rsidR="00000000" w:rsidRPr="00000000">
        <w:rPr>
          <w:rFonts w:ascii="Proxima Nova" w:cs="Proxima Nova" w:eastAsia="Proxima Nova" w:hAnsi="Proxima Nova"/>
          <w:color w:val="1d2129"/>
          <w:rtl w:val="0"/>
        </w:rPr>
        <w:t xml:space="preserve">.3 mil millones, impulsados por los casi 40 millones de compradores únicos en el trimestre. Se mantiene</w:t>
      </w:r>
      <w:r w:rsidDel="00000000" w:rsidR="00000000" w:rsidRPr="00000000">
        <w:rPr>
          <w:rFonts w:ascii="Proxima Nova" w:cs="Proxima Nova" w:eastAsia="Proxima Nova" w:hAnsi="Proxima Nova"/>
          <w:color w:val="1d2129"/>
          <w:rtl w:val="0"/>
        </w:rPr>
        <w:t xml:space="preserve"> un crecimiento en la cantidad de artículos por comprador en comparación con el año pasado, incluso con la afectación de la pandemia.</w:t>
      </w:r>
      <w:r w:rsidDel="00000000" w:rsidR="00000000" w:rsidRPr="00000000">
        <w:rPr>
          <w:rFonts w:ascii="Proxima Nova" w:cs="Proxima Nova" w:eastAsia="Proxima Nova" w:hAnsi="Proxima Nova"/>
          <w:color w:val="1d2129"/>
          <w:rtl w:val="0"/>
        </w:rPr>
        <w:t xml:space="preserve"> </w:t>
      </w:r>
    </w:p>
    <w:p w:rsidR="00000000" w:rsidDel="00000000" w:rsidP="00000000" w:rsidRDefault="00000000" w:rsidRPr="00000000" w14:paraId="0000000B">
      <w:pPr>
        <w:spacing w:line="276" w:lineRule="auto"/>
        <w:ind w:right="116"/>
        <w:jc w:val="both"/>
        <w:rPr>
          <w:rFonts w:ascii="Proxima Nova" w:cs="Proxima Nova" w:eastAsia="Proxima Nova" w:hAnsi="Proxima Nova"/>
          <w:color w:val="1d2129"/>
        </w:rPr>
      </w:pPr>
      <w:r w:rsidDel="00000000" w:rsidR="00000000" w:rsidRPr="00000000">
        <w:rPr>
          <w:rtl w:val="0"/>
        </w:rPr>
      </w:r>
    </w:p>
    <w:p w:rsidR="00000000" w:rsidDel="00000000" w:rsidP="00000000" w:rsidRDefault="00000000" w:rsidRPr="00000000" w14:paraId="0000000C">
      <w:pPr>
        <w:spacing w:line="276" w:lineRule="auto"/>
        <w:ind w:right="116"/>
        <w:jc w:val="both"/>
        <w:rPr>
          <w:rFonts w:ascii="Proxima Nova" w:cs="Proxima Nova" w:eastAsia="Proxima Nova" w:hAnsi="Proxima Nova"/>
          <w:color w:val="1d2129"/>
          <w:highlight w:val="white"/>
        </w:rPr>
      </w:pPr>
      <w:r w:rsidDel="00000000" w:rsidR="00000000" w:rsidRPr="00000000">
        <w:rPr>
          <w:rFonts w:ascii="Proxima Nova" w:cs="Proxima Nova" w:eastAsia="Proxima Nova" w:hAnsi="Proxima Nova"/>
          <w:color w:val="1d2129"/>
          <w:rtl w:val="0"/>
        </w:rPr>
        <w:t xml:space="preserve">Por su parte, los ingresos netos </w:t>
      </w:r>
      <w:r w:rsidDel="00000000" w:rsidR="00000000" w:rsidRPr="00000000">
        <w:rPr>
          <w:rFonts w:ascii="Proxima Nova" w:cs="Proxima Nova" w:eastAsia="Proxima Nova" w:hAnsi="Proxima Nova"/>
          <w:color w:val="1d2129"/>
          <w:highlight w:val="white"/>
          <w:rtl w:val="0"/>
        </w:rPr>
        <w:t xml:space="preserve">de </w:t>
      </w:r>
      <w:r w:rsidDel="00000000" w:rsidR="00000000" w:rsidRPr="00000000">
        <w:rPr>
          <w:rFonts w:ascii="Proxima Nova" w:cs="Proxima Nova" w:eastAsia="Proxima Nova" w:hAnsi="Proxima Nova"/>
          <w:b w:val="1"/>
          <w:i w:val="1"/>
          <w:color w:val="1d2129"/>
          <w:highlight w:val="white"/>
          <w:rtl w:val="0"/>
        </w:rPr>
        <w:t xml:space="preserve">fintech</w:t>
      </w:r>
      <w:r w:rsidDel="00000000" w:rsidR="00000000" w:rsidRPr="00000000">
        <w:rPr>
          <w:rFonts w:ascii="Proxima Nova" w:cs="Proxima Nova" w:eastAsia="Proxima Nova" w:hAnsi="Proxima Nova"/>
          <w:i w:val="1"/>
          <w:color w:val="1d2129"/>
          <w:highlight w:val="white"/>
          <w:rtl w:val="0"/>
        </w:rPr>
        <w:t xml:space="preserve"> </w:t>
      </w:r>
      <w:r w:rsidDel="00000000" w:rsidR="00000000" w:rsidRPr="00000000">
        <w:rPr>
          <w:rFonts w:ascii="Proxima Nova" w:cs="Proxima Nova" w:eastAsia="Proxima Nova" w:hAnsi="Proxima Nova"/>
          <w:color w:val="1d2129"/>
          <w:highlight w:val="white"/>
          <w:rtl w:val="0"/>
        </w:rPr>
        <w:t xml:space="preserve">crecieron un 107.9% interanual en dólares, llegando a los USD 971.1 millones</w:t>
      </w:r>
      <w:r w:rsidDel="00000000" w:rsidR="00000000" w:rsidRPr="00000000">
        <w:rPr>
          <w:rFonts w:ascii="Proxima Nova" w:cs="Proxima Nova" w:eastAsia="Proxima Nova" w:hAnsi="Proxima Nova"/>
          <w:color w:val="1d2129"/>
          <w:rtl w:val="0"/>
        </w:rPr>
        <w:t xml:space="preserve">.</w:t>
      </w:r>
      <w:r w:rsidDel="00000000" w:rsidR="00000000" w:rsidRPr="00000000">
        <w:rPr>
          <w:rFonts w:ascii="Proxima Nova" w:cs="Proxima Nova" w:eastAsia="Proxima Nova" w:hAnsi="Proxima Nova"/>
          <w:color w:val="1d2129"/>
          <w:highlight w:val="white"/>
          <w:rtl w:val="0"/>
        </w:rPr>
        <w:t xml:space="preserve"> Durante el primer trimestre, </w:t>
      </w:r>
      <w:r w:rsidDel="00000000" w:rsidR="00000000" w:rsidRPr="00000000">
        <w:rPr>
          <w:rFonts w:ascii="Proxima Nova" w:cs="Proxima Nova" w:eastAsia="Proxima Nova" w:hAnsi="Proxima Nova"/>
          <w:color w:val="1d2129"/>
          <w:highlight w:val="white"/>
          <w:rtl w:val="0"/>
        </w:rPr>
        <w:t xml:space="preserve">Mercado Pago</w:t>
      </w:r>
      <w:r w:rsidDel="00000000" w:rsidR="00000000" w:rsidRPr="00000000">
        <w:rPr>
          <w:rFonts w:ascii="Proxima Nova" w:cs="Proxima Nova" w:eastAsia="Proxima Nova" w:hAnsi="Proxima Nova"/>
          <w:color w:val="1d2129"/>
          <w:highlight w:val="white"/>
          <w:rtl w:val="0"/>
        </w:rPr>
        <w:t xml:space="preserve"> registró casi 36 millones de usuarios activos, un repunte del 31.1%, con un crecimiento en todos los mercados de la región, especialmente en los servicios de pago a través de billetera electrónica y usuarios de crédito.</w:t>
      </w:r>
    </w:p>
    <w:p w:rsidR="00000000" w:rsidDel="00000000" w:rsidP="00000000" w:rsidRDefault="00000000" w:rsidRPr="00000000" w14:paraId="0000000D">
      <w:pPr>
        <w:spacing w:line="276" w:lineRule="auto"/>
        <w:ind w:right="116"/>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76" w:lineRule="auto"/>
        <w:ind w:right="116"/>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Logramos alcanzar un nuevo nivel récord de ventas totales, con mejoras en la monetización, tanto de fintech como de ecommerce. Nuestros márgenes brutos también se robustecieron, gracias al apalancamiento operativo sobre nuestros costos. En línea con nuestro objetivo de crecer de manera rentable, hemos mantenido los niveles de ingresos operativos similares a los del año pasado. El resultado neto fue igualmente sólido, alcanzando valores récord para un primer trimestre</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asegura Pedro Arnt, </w:t>
      </w:r>
      <w:r w:rsidDel="00000000" w:rsidR="00000000" w:rsidRPr="00000000">
        <w:rPr>
          <w:rFonts w:ascii="Proxima Nova" w:cs="Proxima Nova" w:eastAsia="Proxima Nova" w:hAnsi="Proxima Nova"/>
          <w:rtl w:val="0"/>
        </w:rPr>
        <w:t xml:space="preserve">Chief Financial Officer de Mercado Libre</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El crecimiento del marketplace es sostenido, debido al comportamiento y crecimiento de la base de compradores principalmente. La variedad del surtido y la calidad de la base de vendedores nos sitúa en una posición única para impulsar el crecimiento continuo y rentable. </w:t>
      </w:r>
      <w:r w:rsidDel="00000000" w:rsidR="00000000" w:rsidRPr="00000000">
        <w:rPr>
          <w:rFonts w:ascii="Proxima Nova" w:cs="Proxima Nova" w:eastAsia="Proxima Nova" w:hAnsi="Proxima Nova"/>
          <w:rtl w:val="0"/>
        </w:rPr>
        <w:t xml:space="preserve">Mercado Pago también tuvo una </w:t>
      </w:r>
      <w:r w:rsidDel="00000000" w:rsidR="00000000" w:rsidRPr="00000000">
        <w:rPr>
          <w:rFonts w:ascii="Proxima Nova" w:cs="Proxima Nova" w:eastAsia="Proxima Nova" w:hAnsi="Proxima Nova"/>
          <w:rtl w:val="0"/>
        </w:rPr>
        <w:t xml:space="preserve">desempeño</w:t>
      </w:r>
      <w:r w:rsidDel="00000000" w:rsidR="00000000" w:rsidRPr="00000000">
        <w:rPr>
          <w:rFonts w:ascii="Proxima Nova" w:cs="Proxima Nova" w:eastAsia="Proxima Nova" w:hAnsi="Proxima Nova"/>
          <w:rtl w:val="0"/>
        </w:rPr>
        <w:t xml:space="preserve"> motivador, con el portafolio de crédito proporcionando crecimiento consistente y rentable, y mayores volúmenes de pagos y cobros a través de la cuenta digital. El año inició estableciendo una base sólida para los próximos meses, que pueden ser desafiantes</w:t>
      </w:r>
      <w:r w:rsidDel="00000000" w:rsidR="00000000" w:rsidRPr="00000000">
        <w:rPr>
          <w:rFonts w:ascii="Proxima Nova" w:cs="Proxima Nova" w:eastAsia="Proxima Nova" w:hAnsi="Proxima Nova"/>
          <w:rtl w:val="0"/>
        </w:rPr>
        <w:t xml:space="preserve">”, añadió.</w:t>
      </w:r>
    </w:p>
    <w:p w:rsidR="00000000" w:rsidDel="00000000" w:rsidP="00000000" w:rsidRDefault="00000000" w:rsidRPr="00000000" w14:paraId="0000000F">
      <w:pPr>
        <w:spacing w:line="276" w:lineRule="auto"/>
        <w:ind w:right="116"/>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ind w:right="116"/>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Commerce</w:t>
      </w:r>
    </w:p>
    <w:p w:rsidR="00000000" w:rsidDel="00000000" w:rsidP="00000000" w:rsidRDefault="00000000" w:rsidRPr="00000000" w14:paraId="00000011">
      <w:pPr>
        <w:spacing w:line="276" w:lineRule="auto"/>
        <w:jc w:val="both"/>
        <w:rPr>
          <w:rFonts w:ascii="Proxima Nova" w:cs="Proxima Nova" w:eastAsia="Proxima Nova" w:hAnsi="Proxima Nova"/>
          <w:i w:val="1"/>
          <w:color w:val="1d2129"/>
        </w:rPr>
      </w:pPr>
      <w:r w:rsidDel="00000000" w:rsidR="00000000" w:rsidRPr="00000000">
        <w:rPr>
          <w:rFonts w:ascii="Proxima Nova" w:cs="Proxima Nova" w:eastAsia="Proxima Nova" w:hAnsi="Proxima Nova"/>
          <w:color w:val="1d2129"/>
          <w:rtl w:val="0"/>
        </w:rPr>
        <w:t xml:space="preserve">El valor total de los artículos transaccionados del marketplace fue de USD 7.7 mil millones el primer trimestre, un aumento del 26.5% en dólares y del 31.6% en moneda constante. </w:t>
      </w: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color w:val="1d2129"/>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En total, se vendieron 266.7 millones de artículos, lo que representa un crecimiento del 20.1%. El volumen total de publicaciones registradas en la plataforma fue de 329 millones.</w:t>
      </w:r>
    </w:p>
    <w:p w:rsidR="00000000" w:rsidDel="00000000" w:rsidP="00000000" w:rsidRDefault="00000000" w:rsidRPr="00000000" w14:paraId="00000014">
      <w:pPr>
        <w:spacing w:line="276"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i w:val="1"/>
          <w:color w:val="1d2129"/>
        </w:rPr>
      </w:pPr>
      <w:r w:rsidDel="00000000" w:rsidR="00000000" w:rsidRPr="00000000">
        <w:rPr>
          <w:rFonts w:ascii="Proxima Nova" w:cs="Proxima Nova" w:eastAsia="Proxima Nova" w:hAnsi="Proxima Nova"/>
          <w:color w:val="1d2129"/>
          <w:rtl w:val="0"/>
        </w:rPr>
        <w:t xml:space="preserve">254.3 millones de artículos fueron enviados en la región a través de </w:t>
      </w:r>
      <w:r w:rsidDel="00000000" w:rsidR="00000000" w:rsidRPr="00000000">
        <w:rPr>
          <w:rFonts w:ascii="Proxima Nova" w:cs="Proxima Nova" w:eastAsia="Proxima Nova" w:hAnsi="Proxima Nova"/>
          <w:color w:val="1d2129"/>
          <w:rtl w:val="0"/>
        </w:rPr>
        <w:t xml:space="preserve">Mercado Envíos</w:t>
      </w:r>
      <w:r w:rsidDel="00000000" w:rsidR="00000000" w:rsidRPr="00000000">
        <w:rPr>
          <w:rFonts w:ascii="Proxima Nova" w:cs="Proxima Nova" w:eastAsia="Proxima Nova" w:hAnsi="Proxima Nova"/>
          <w:color w:val="1d2129"/>
          <w:rtl w:val="0"/>
        </w:rPr>
        <w:t xml:space="preserve"> durante el trimestre, un aumento interanual del 22.2%. Los progresos en la ejecución y velocidad de </w:t>
      </w:r>
      <w:r w:rsidDel="00000000" w:rsidR="00000000" w:rsidRPr="00000000">
        <w:rPr>
          <w:rFonts w:ascii="Proxima Nova" w:cs="Proxima Nova" w:eastAsia="Proxima Nova" w:hAnsi="Proxima Nova"/>
          <w:color w:val="1d2129"/>
          <w:rtl w:val="0"/>
        </w:rPr>
        <w:t xml:space="preserve">Mercado Envíos</w:t>
      </w:r>
      <w:r w:rsidDel="00000000" w:rsidR="00000000" w:rsidRPr="00000000">
        <w:rPr>
          <w:rFonts w:ascii="Proxima Nova" w:cs="Proxima Nova" w:eastAsia="Proxima Nova" w:hAnsi="Proxima Nova"/>
          <w:color w:val="1d2129"/>
          <w:rtl w:val="0"/>
        </w:rPr>
        <w:t xml:space="preserve"> fueron significativos, llegando al 98.4% de toda la operación, por encima de los 96.6% registrados en el mismo trimestre de 2021. De ese total, más del 90.5% corresponde a la red administrada de Mercado Libre — 40% se refiere a los envíos bajo la modalidad “fulfillment”. </w:t>
      </w:r>
      <w:r w:rsidDel="00000000" w:rsidR="00000000" w:rsidRPr="00000000">
        <w:rPr>
          <w:rFonts w:ascii="Proxima Nova" w:cs="Proxima Nova" w:eastAsia="Proxima Nova" w:hAnsi="Proxima Nova"/>
          <w:i w:val="1"/>
          <w:color w:val="1d2129"/>
          <w:rtl w:val="0"/>
        </w:rPr>
        <w:t xml:space="preserve">88% de las entregas de México fueron a través de la red logística de la compañía. </w:t>
      </w:r>
    </w:p>
    <w:p w:rsidR="00000000" w:rsidDel="00000000" w:rsidP="00000000" w:rsidRDefault="00000000" w:rsidRPr="00000000" w14:paraId="00000016">
      <w:pPr>
        <w:spacing w:line="276" w:lineRule="auto"/>
        <w:jc w:val="both"/>
        <w:rPr>
          <w:rFonts w:ascii="Proxima Nova" w:cs="Proxima Nova" w:eastAsia="Proxima Nova" w:hAnsi="Proxima Nova"/>
          <w:color w:val="1d2129"/>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Del volumen general de mercancías, casi 80% se entregó en un máximo de 48 horas y aproximadamente el 54</w:t>
      </w:r>
      <w:r w:rsidDel="00000000" w:rsidR="00000000" w:rsidRPr="00000000">
        <w:rPr>
          <w:rFonts w:ascii="Proxima Nova" w:cs="Proxima Nova" w:eastAsia="Proxima Nova" w:hAnsi="Proxima Nova"/>
          <w:color w:val="1d2129"/>
          <w:rtl w:val="0"/>
        </w:rPr>
        <w:t xml:space="preserve">%</w:t>
      </w:r>
      <w:r w:rsidDel="00000000" w:rsidR="00000000" w:rsidRPr="00000000">
        <w:rPr>
          <w:rFonts w:ascii="Proxima Nova" w:cs="Proxima Nova" w:eastAsia="Proxima Nova" w:hAnsi="Proxima Nova"/>
          <w:color w:val="1d2129"/>
          <w:rtl w:val="0"/>
        </w:rPr>
        <w:t xml:space="preserve"> el mismo día o el día siguiente a la compra.</w:t>
      </w:r>
    </w:p>
    <w:p w:rsidR="00000000" w:rsidDel="00000000" w:rsidP="00000000" w:rsidRDefault="00000000" w:rsidRPr="00000000" w14:paraId="00000018">
      <w:pPr>
        <w:spacing w:line="276" w:lineRule="auto"/>
        <w:jc w:val="both"/>
        <w:rPr>
          <w:rFonts w:ascii="Proxima Nova" w:cs="Proxima Nova" w:eastAsia="Proxima Nova" w:hAnsi="Proxima Nova"/>
          <w:color w:val="1d2129"/>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Los servicios del ecosistema de ecommerce siguen expandiéndose, especialmente Mercado Ads. Los ingresos del negocio de publicidad digital casi se duplicaron en el primer trimestre con respecto al año anterior, habiendo invertido consistentemente en tecnología para ampliar la presencia de publicaciones en el ecosistema.</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ind w:right="116"/>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Fintech</w:t>
      </w:r>
    </w:p>
    <w:p w:rsidR="00000000" w:rsidDel="00000000" w:rsidP="00000000" w:rsidRDefault="00000000" w:rsidRPr="00000000" w14:paraId="0000001C">
      <w:pPr>
        <w:spacing w:line="276" w:lineRule="auto"/>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El portafolio de crédito ascendió a más de USD 2.4 mil millones, </w:t>
      </w:r>
      <w:r w:rsidDel="00000000" w:rsidR="00000000" w:rsidRPr="00000000">
        <w:rPr>
          <w:rFonts w:ascii="Proxima Nova" w:cs="Proxima Nova" w:eastAsia="Proxima Nova" w:hAnsi="Proxima Nova"/>
          <w:color w:val="1d2129"/>
          <w:highlight w:val="white"/>
          <w:rtl w:val="0"/>
        </w:rPr>
        <w:t xml:space="preserve">frente a </w:t>
      </w:r>
      <w:r w:rsidDel="00000000" w:rsidR="00000000" w:rsidRPr="00000000">
        <w:rPr>
          <w:rFonts w:ascii="Proxima Nova" w:cs="Proxima Nova" w:eastAsia="Proxima Nova" w:hAnsi="Proxima Nova"/>
          <w:color w:val="1d2129"/>
          <w:rtl w:val="0"/>
        </w:rPr>
        <w:t xml:space="preserve">USD</w:t>
      </w:r>
      <w:r w:rsidDel="00000000" w:rsidR="00000000" w:rsidRPr="00000000">
        <w:rPr>
          <w:rFonts w:ascii="Proxima Nova" w:cs="Proxima Nova" w:eastAsia="Proxima Nova" w:hAnsi="Proxima Nova"/>
          <w:color w:val="1d2129"/>
          <w:highlight w:val="white"/>
          <w:rtl w:val="0"/>
        </w:rPr>
        <w:t xml:space="preserve"> 1.7 mil millones a fines de 2021, mostrando un crecimiento rentable consistente, alineado con las expectativas.</w:t>
      </w:r>
      <w:r w:rsidDel="00000000" w:rsidR="00000000" w:rsidRPr="00000000">
        <w:rPr>
          <w:rFonts w:ascii="Proxima Nova" w:cs="Proxima Nova" w:eastAsia="Proxima Nova" w:hAnsi="Proxima Nova"/>
          <w:color w:val="1d2129"/>
          <w:rtl w:val="0"/>
        </w:rPr>
        <w:t xml:space="preserve"> </w:t>
      </w:r>
      <w:r w:rsidDel="00000000" w:rsidR="00000000" w:rsidRPr="00000000">
        <w:rPr>
          <w:rFonts w:ascii="Proxima Nova" w:cs="Proxima Nova" w:eastAsia="Proxima Nova" w:hAnsi="Proxima Nova"/>
          <w:color w:val="1d2129"/>
          <w:rtl w:val="0"/>
        </w:rPr>
        <w:t xml:space="preserve">Durante el período, Mercado Crédito concedió más de </w:t>
      </w:r>
      <w:r w:rsidDel="00000000" w:rsidR="00000000" w:rsidRPr="00000000">
        <w:rPr>
          <w:rFonts w:ascii="Proxima Nova" w:cs="Proxima Nova" w:eastAsia="Proxima Nova" w:hAnsi="Proxima Nova"/>
          <w:color w:val="1d2129"/>
          <w:rtl w:val="0"/>
        </w:rPr>
        <w:t xml:space="preserve">USD</w:t>
      </w:r>
      <w:r w:rsidDel="00000000" w:rsidR="00000000" w:rsidRPr="00000000">
        <w:rPr>
          <w:rFonts w:ascii="Proxima Nova" w:cs="Proxima Nova" w:eastAsia="Proxima Nova" w:hAnsi="Proxima Nova"/>
          <w:color w:val="1d2129"/>
          <w:rtl w:val="0"/>
        </w:rPr>
        <w:t xml:space="preserve"> 1.7 mil millones en créditos, casi el triple del monto registrado el primer trimestre de 2021.</w:t>
      </w:r>
    </w:p>
    <w:p w:rsidR="00000000" w:rsidDel="00000000" w:rsidP="00000000" w:rsidRDefault="00000000" w:rsidRPr="00000000" w14:paraId="0000001D">
      <w:pPr>
        <w:spacing w:line="276" w:lineRule="auto"/>
        <w:jc w:val="both"/>
        <w:rPr>
          <w:rFonts w:ascii="Proxima Nova" w:cs="Proxima Nova" w:eastAsia="Proxima Nova" w:hAnsi="Proxima Nova"/>
          <w:color w:val="1d2129"/>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Proxima Nova" w:cs="Proxima Nova" w:eastAsia="Proxima Nova" w:hAnsi="Proxima Nova"/>
          <w:color w:val="1d2129"/>
        </w:rPr>
      </w:pPr>
      <w:r w:rsidDel="00000000" w:rsidR="00000000" w:rsidRPr="00000000">
        <w:rPr>
          <w:rFonts w:ascii="Proxima Nova" w:cs="Proxima Nova" w:eastAsia="Proxima Nova" w:hAnsi="Proxima Nova"/>
          <w:color w:val="1d2129"/>
          <w:rtl w:val="0"/>
        </w:rPr>
        <w:t xml:space="preserve">Por su parte, e</w:t>
      </w:r>
      <w:r w:rsidDel="00000000" w:rsidR="00000000" w:rsidRPr="00000000">
        <w:rPr>
          <w:rFonts w:ascii="Proxima Nova" w:cs="Proxima Nova" w:eastAsia="Proxima Nova" w:hAnsi="Proxima Nova"/>
          <w:color w:val="1d2129"/>
          <w:rtl w:val="0"/>
        </w:rPr>
        <w:t xml:space="preserve">l volumen total de pagos procesados a través de Mercado Pago fue de USD 25.3 mil millones por primera vez, un aumento del 72% en dólares y del 81.2% en moneda constante. Se proces</w:t>
      </w:r>
      <w:r w:rsidDel="00000000" w:rsidR="00000000" w:rsidRPr="00000000">
        <w:rPr>
          <w:rFonts w:ascii="Proxima Nova" w:cs="Proxima Nova" w:eastAsia="Proxima Nova" w:hAnsi="Proxima Nova"/>
          <w:color w:val="1d2129"/>
          <w:rtl w:val="0"/>
        </w:rPr>
        <w:t xml:space="preserve">aron más de</w:t>
      </w:r>
      <w:r w:rsidDel="00000000" w:rsidR="00000000" w:rsidRPr="00000000">
        <w:rPr>
          <w:rFonts w:ascii="Proxima Nova" w:cs="Proxima Nova" w:eastAsia="Proxima Nova" w:hAnsi="Proxima Nova"/>
          <w:color w:val="1d2129"/>
          <w:rtl w:val="0"/>
        </w:rPr>
        <w:t xml:space="preserve"> </w:t>
      </w:r>
      <w:r w:rsidDel="00000000" w:rsidR="00000000" w:rsidRPr="00000000">
        <w:rPr>
          <w:rFonts w:ascii="Proxima Nova" w:cs="Proxima Nova" w:eastAsia="Proxima Nova" w:hAnsi="Proxima Nova"/>
          <w:color w:val="1d2129"/>
          <w:rtl w:val="0"/>
        </w:rPr>
        <w:t xml:space="preserve">1.1 mil millones</w:t>
      </w:r>
      <w:r w:rsidDel="00000000" w:rsidR="00000000" w:rsidRPr="00000000">
        <w:rPr>
          <w:rFonts w:ascii="Proxima Nova" w:cs="Proxima Nova" w:eastAsia="Proxima Nova" w:hAnsi="Proxima Nova"/>
          <w:color w:val="1d2129"/>
          <w:rtl w:val="0"/>
        </w:rPr>
        <w:t xml:space="preserve"> de transacciones en el periodo, lo que representa un aumento interanual del 73.2%, por segundo trimestre consecutivo. El volumen total de pagos a través de Mercado Pago, fuera de la plataforma de Mercado Libre, también continúa creciendo, alcanzando los USD 17.2 mil millones, con un crecimiento del 103.2% en dólares y del 138.6% en moneda constante.</w:t>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volumen total de pagos procesados se puede desglosar entre el volumen total de procesamiento de cobros y el volumen total de transacciones de cuentas digitales. El primero incluye cobros dentro de la plataforma de Mercado Libre, cobros online y cobros procesados a través de dispositivos mPos y QR, que totalizó </w:t>
      </w:r>
      <w:r w:rsidDel="00000000" w:rsidR="00000000" w:rsidRPr="00000000">
        <w:rPr>
          <w:rFonts w:ascii="Proxima Nova" w:cs="Proxima Nova" w:eastAsia="Proxima Nova" w:hAnsi="Proxima Nova"/>
          <w:rtl w:val="0"/>
        </w:rPr>
        <w:t xml:space="preserve">USD 17.4 mil millones</w:t>
      </w:r>
      <w:r w:rsidDel="00000000" w:rsidR="00000000" w:rsidRPr="00000000">
        <w:rPr>
          <w:rFonts w:ascii="Proxima Nova" w:cs="Proxima Nova" w:eastAsia="Proxima Nova" w:hAnsi="Proxima Nova"/>
          <w:rtl w:val="0"/>
        </w:rPr>
        <w:t xml:space="preserve">, creciendo un </w:t>
      </w:r>
      <w:r w:rsidDel="00000000" w:rsidR="00000000" w:rsidRPr="00000000">
        <w:rPr>
          <w:rFonts w:ascii="Proxima Nova" w:cs="Proxima Nova" w:eastAsia="Proxima Nova" w:hAnsi="Proxima Nova"/>
          <w:rtl w:val="0"/>
        </w:rPr>
        <w:t xml:space="preserve">46</w:t>
      </w:r>
      <w:r w:rsidDel="00000000" w:rsidR="00000000" w:rsidRPr="00000000">
        <w:rPr>
          <w:rFonts w:ascii="Proxima Nova" w:cs="Proxima Nova" w:eastAsia="Proxima Nova" w:hAnsi="Proxima Nova"/>
          <w:rtl w:val="0"/>
        </w:rPr>
        <w:t xml:space="preserve">.4% </w:t>
      </w:r>
      <w:r w:rsidDel="00000000" w:rsidR="00000000" w:rsidRPr="00000000">
        <w:rPr>
          <w:rFonts w:ascii="Proxima Nova" w:cs="Proxima Nova" w:eastAsia="Proxima Nova" w:hAnsi="Proxima Nova"/>
          <w:rtl w:val="0"/>
        </w:rPr>
        <w:t xml:space="preserve">interanual en dólares y un </w:t>
      </w:r>
      <w:r w:rsidDel="00000000" w:rsidR="00000000" w:rsidRPr="00000000">
        <w:rPr>
          <w:rFonts w:ascii="Proxima Nova" w:cs="Proxima Nova" w:eastAsia="Proxima Nova" w:hAnsi="Proxima Nova"/>
          <w:rtl w:val="0"/>
        </w:rPr>
        <w:t xml:space="preserve">52.4% </w:t>
      </w:r>
      <w:r w:rsidDel="00000000" w:rsidR="00000000" w:rsidRPr="00000000">
        <w:rPr>
          <w:rFonts w:ascii="Proxima Nova" w:cs="Proxima Nova" w:eastAsia="Proxima Nova" w:hAnsi="Proxima Nova"/>
          <w:rtl w:val="0"/>
        </w:rPr>
        <w:t xml:space="preserve">en moneda constante. En el primer trimestre se vendieron más de </w:t>
      </w:r>
      <w:r w:rsidDel="00000000" w:rsidR="00000000" w:rsidRPr="00000000">
        <w:rPr>
          <w:rFonts w:ascii="Proxima Nova" w:cs="Proxima Nova" w:eastAsia="Proxima Nova" w:hAnsi="Proxima Nova"/>
          <w:rtl w:val="0"/>
        </w:rPr>
        <w:t xml:space="preserve">1.1 millones </w:t>
      </w:r>
      <w:r w:rsidDel="00000000" w:rsidR="00000000" w:rsidRPr="00000000">
        <w:rPr>
          <w:rFonts w:ascii="Proxima Nova" w:cs="Proxima Nova" w:eastAsia="Proxima Nova" w:hAnsi="Proxima Nova"/>
          <w:rtl w:val="0"/>
        </w:rPr>
        <w:t xml:space="preserve">de lectores de tarjetas, un crecimiento interanual del </w:t>
      </w:r>
      <w:r w:rsidDel="00000000" w:rsidR="00000000" w:rsidRPr="00000000">
        <w:rPr>
          <w:rFonts w:ascii="Proxima Nova" w:cs="Proxima Nova" w:eastAsia="Proxima Nova" w:hAnsi="Proxima Nova"/>
          <w:rtl w:val="0"/>
        </w:rPr>
        <w:t xml:space="preserve">18.2%</w:t>
      </w:r>
      <w:r w:rsidDel="00000000" w:rsidR="00000000" w:rsidRPr="00000000">
        <w:rPr>
          <w:rFonts w:ascii="Proxima Nova" w:cs="Proxima Nova" w:eastAsia="Proxima Nova" w:hAnsi="Proxima Nova"/>
          <w:rtl w:val="0"/>
        </w:rPr>
        <w:t xml:space="preserve">, destacándose Brasil, Argentina y México.</w:t>
      </w:r>
    </w:p>
    <w:p w:rsidR="00000000" w:rsidDel="00000000" w:rsidP="00000000" w:rsidRDefault="00000000" w:rsidRPr="00000000" w14:paraId="0000002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volumen total de transacciones procesadas a través de cuentas digitales, que incluye pagos a través de la billetera electrónica, transferencias P2P entre usuarios de Mercado Pago, transacciones con tarjeta de crédito, débito y prepagas, totalizó casi </w:t>
      </w:r>
      <w:r w:rsidDel="00000000" w:rsidR="00000000" w:rsidRPr="00000000">
        <w:rPr>
          <w:rFonts w:ascii="Proxima Nova" w:cs="Proxima Nova" w:eastAsia="Proxima Nova" w:hAnsi="Proxima Nova"/>
          <w:rtl w:val="0"/>
        </w:rPr>
        <w:t xml:space="preserve">USD 8 mil millones</w:t>
      </w:r>
      <w:r w:rsidDel="00000000" w:rsidR="00000000" w:rsidRPr="00000000">
        <w:rPr>
          <w:rFonts w:ascii="Proxima Nova" w:cs="Proxima Nova" w:eastAsia="Proxima Nova" w:hAnsi="Proxima Nova"/>
          <w:rtl w:val="0"/>
        </w:rPr>
        <w:t xml:space="preserve"> y creció un </w:t>
      </w:r>
      <w:r w:rsidDel="00000000" w:rsidR="00000000" w:rsidRPr="00000000">
        <w:rPr>
          <w:rFonts w:ascii="Proxima Nova" w:cs="Proxima Nova" w:eastAsia="Proxima Nova" w:hAnsi="Proxima Nova"/>
          <w:rtl w:val="0"/>
        </w:rPr>
        <w:t xml:space="preserve">178.5%</w:t>
      </w:r>
      <w:r w:rsidDel="00000000" w:rsidR="00000000" w:rsidRPr="00000000">
        <w:rPr>
          <w:rFonts w:ascii="Proxima Nova" w:cs="Proxima Nova" w:eastAsia="Proxima Nova" w:hAnsi="Proxima Nova"/>
          <w:rtl w:val="0"/>
        </w:rPr>
        <w:t xml:space="preserve"> interanual en moneda constante.</w:t>
      </w:r>
    </w:p>
    <w:p w:rsidR="00000000" w:rsidDel="00000000" w:rsidP="00000000" w:rsidRDefault="00000000" w:rsidRPr="00000000" w14:paraId="0000002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cierre de marzo, más de</w:t>
      </w:r>
      <w:r w:rsidDel="00000000" w:rsidR="00000000" w:rsidRPr="00000000">
        <w:rPr>
          <w:rFonts w:ascii="Proxima Nova" w:cs="Proxima Nova" w:eastAsia="Proxima Nova" w:hAnsi="Proxima Nova"/>
          <w:rtl w:val="0"/>
        </w:rPr>
        <w:t xml:space="preserve"> 22.7 millones </w:t>
      </w:r>
      <w:r w:rsidDel="00000000" w:rsidR="00000000" w:rsidRPr="00000000">
        <w:rPr>
          <w:rFonts w:ascii="Proxima Nova" w:cs="Proxima Nova" w:eastAsia="Proxima Nova" w:hAnsi="Proxima Nova"/>
          <w:rtl w:val="0"/>
        </w:rPr>
        <w:t xml:space="preserve">de usuarios tenían invertidos sus saldos en Mercado Fondo. </w:t>
      </w:r>
    </w:p>
    <w:p w:rsidR="00000000" w:rsidDel="00000000" w:rsidP="00000000" w:rsidRDefault="00000000" w:rsidRPr="00000000" w14:paraId="00000025">
      <w:pPr>
        <w:spacing w:line="276" w:lineRule="auto"/>
        <w:ind w:right="116"/>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76" w:lineRule="auto"/>
        <w:ind w:right="116"/>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Desempeño financiero</w:t>
      </w:r>
      <w:r w:rsidDel="00000000" w:rsidR="00000000" w:rsidRPr="00000000">
        <w:rPr>
          <w:rtl w:val="0"/>
        </w:rPr>
      </w:r>
    </w:p>
    <w:p w:rsidR="00000000" w:rsidDel="00000000" w:rsidP="00000000" w:rsidRDefault="00000000" w:rsidRPr="00000000" w14:paraId="0000002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ganancia bruta de Mercado Libre fue de casi </w:t>
      </w:r>
      <w:r w:rsidDel="00000000" w:rsidR="00000000" w:rsidRPr="00000000">
        <w:rPr>
          <w:rFonts w:ascii="Proxima Nova" w:cs="Proxima Nova" w:eastAsia="Proxima Nova" w:hAnsi="Proxima Nova"/>
          <w:rtl w:val="0"/>
        </w:rPr>
        <w:t xml:space="preserve">USD 1.1 mil millones</w:t>
      </w:r>
      <w:r w:rsidDel="00000000" w:rsidR="00000000" w:rsidRPr="00000000">
        <w:rPr>
          <w:rFonts w:ascii="Proxima Nova" w:cs="Proxima Nova" w:eastAsia="Proxima Nova" w:hAnsi="Proxima Nova"/>
          <w:rtl w:val="0"/>
        </w:rPr>
        <w:t xml:space="preserve">, un aumento del </w:t>
      </w:r>
      <w:r w:rsidDel="00000000" w:rsidR="00000000" w:rsidRPr="00000000">
        <w:rPr>
          <w:rFonts w:ascii="Proxima Nova" w:cs="Proxima Nova" w:eastAsia="Proxima Nova" w:hAnsi="Proxima Nova"/>
          <w:rtl w:val="0"/>
        </w:rPr>
        <w:t xml:space="preserve">81.5%</w:t>
      </w:r>
      <w:r w:rsidDel="00000000" w:rsidR="00000000" w:rsidRPr="00000000">
        <w:rPr>
          <w:rFonts w:ascii="Proxima Nova" w:cs="Proxima Nova" w:eastAsia="Proxima Nova" w:hAnsi="Proxima Nova"/>
          <w:rtl w:val="0"/>
        </w:rPr>
        <w:t xml:space="preserve"> en dólares en comparación con el mismo periodo del año anterior. Los márgenes brutos mejoran año a año, con un mejor apalancamiento operativo sobre la base de costos. La ganancia operativa fue de </w:t>
      </w:r>
      <w:r w:rsidDel="00000000" w:rsidR="00000000" w:rsidRPr="00000000">
        <w:rPr>
          <w:rFonts w:ascii="Proxima Nova" w:cs="Proxima Nova" w:eastAsia="Proxima Nova" w:hAnsi="Proxima Nova"/>
          <w:rtl w:val="0"/>
        </w:rPr>
        <w:t xml:space="preserve">USD 139</w:t>
      </w:r>
      <w:r w:rsidDel="00000000" w:rsidR="00000000" w:rsidRPr="00000000">
        <w:rPr>
          <w:rFonts w:ascii="Proxima Nova" w:cs="Proxima Nova" w:eastAsia="Proxima Nova" w:hAnsi="Proxima Nova"/>
          <w:rtl w:val="0"/>
        </w:rPr>
        <w:t xml:space="preserve"> millones, un crecimiento del </w:t>
      </w:r>
      <w:r w:rsidDel="00000000" w:rsidR="00000000" w:rsidRPr="00000000">
        <w:rPr>
          <w:rFonts w:ascii="Proxima Nova" w:cs="Proxima Nova" w:eastAsia="Proxima Nova" w:hAnsi="Proxima Nova"/>
          <w:rtl w:val="0"/>
        </w:rPr>
        <w:t xml:space="preserve">53.5% en dólares</w:t>
      </w:r>
      <w:r w:rsidDel="00000000" w:rsidR="00000000" w:rsidRPr="00000000">
        <w:rPr>
          <w:rFonts w:ascii="Proxima Nova" w:cs="Proxima Nova" w:eastAsia="Proxima Nova" w:hAnsi="Proxima Nova"/>
          <w:rtl w:val="0"/>
        </w:rPr>
        <w:t xml:space="preserve">, y la utilidad neta alcanzó los </w:t>
      </w:r>
      <w:r w:rsidDel="00000000" w:rsidR="00000000" w:rsidRPr="00000000">
        <w:rPr>
          <w:rFonts w:ascii="Proxima Nova" w:cs="Proxima Nova" w:eastAsia="Proxima Nova" w:hAnsi="Proxima Nova"/>
          <w:rtl w:val="0"/>
        </w:rPr>
        <w:t xml:space="preserve">USD 65 millones</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2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base general de usuarios activos únicos del ecosistema alcanzó los </w:t>
      </w:r>
      <w:r w:rsidDel="00000000" w:rsidR="00000000" w:rsidRPr="00000000">
        <w:rPr>
          <w:rFonts w:ascii="Proxima Nova" w:cs="Proxima Nova" w:eastAsia="Proxima Nova" w:hAnsi="Proxima Nova"/>
          <w:rtl w:val="0"/>
        </w:rPr>
        <w:t xml:space="preserve">80.7 millones </w:t>
      </w:r>
      <w:r w:rsidDel="00000000" w:rsidR="00000000" w:rsidRPr="00000000">
        <w:rPr>
          <w:rFonts w:ascii="Proxima Nova" w:cs="Proxima Nova" w:eastAsia="Proxima Nova" w:hAnsi="Proxima Nova"/>
          <w:rtl w:val="0"/>
        </w:rPr>
        <w:t xml:space="preserve">al final del trimestre, un alza del </w:t>
      </w:r>
      <w:r w:rsidDel="00000000" w:rsidR="00000000" w:rsidRPr="00000000">
        <w:rPr>
          <w:rFonts w:ascii="Proxima Nova" w:cs="Proxima Nova" w:eastAsia="Proxima Nova" w:hAnsi="Proxima Nova"/>
          <w:rtl w:val="0"/>
        </w:rPr>
        <w:t xml:space="preserve">15.7% </w:t>
      </w:r>
      <w:r w:rsidDel="00000000" w:rsidR="00000000" w:rsidRPr="00000000">
        <w:rPr>
          <w:rFonts w:ascii="Proxima Nova" w:cs="Proxima Nova" w:eastAsia="Proxima Nova" w:hAnsi="Proxima Nova"/>
          <w:rtl w:val="0"/>
        </w:rPr>
        <w:t xml:space="preserve">en comparación con el mismo periodo de 2021; de ese total, solo en el primer trimestre de este año se incorporaron </w:t>
      </w:r>
      <w:r w:rsidDel="00000000" w:rsidR="00000000" w:rsidRPr="00000000">
        <w:rPr>
          <w:rFonts w:ascii="Proxima Nova" w:cs="Proxima Nova" w:eastAsia="Proxima Nova" w:hAnsi="Proxima Nova"/>
          <w:rtl w:val="0"/>
        </w:rPr>
        <w:t xml:space="preserve">6.7 millones </w:t>
      </w:r>
      <w:r w:rsidDel="00000000" w:rsidR="00000000" w:rsidRPr="00000000">
        <w:rPr>
          <w:rFonts w:ascii="Proxima Nova" w:cs="Proxima Nova" w:eastAsia="Proxima Nova" w:hAnsi="Proxima Nova"/>
          <w:rtl w:val="0"/>
        </w:rPr>
        <w:t xml:space="preserve">de nuevos usuarios.</w:t>
      </w:r>
      <w:r w:rsidDel="00000000" w:rsidR="00000000" w:rsidRPr="00000000">
        <w:rPr>
          <w:rtl w:val="0"/>
        </w:rPr>
      </w:r>
    </w:p>
    <w:p w:rsidR="00000000" w:rsidDel="00000000" w:rsidP="00000000" w:rsidRDefault="00000000" w:rsidRPr="00000000" w14:paraId="0000002A">
      <w:pPr>
        <w:spacing w:after="120" w:line="276" w:lineRule="auto"/>
        <w:jc w:val="both"/>
        <w:rPr>
          <w:rFonts w:ascii="Proxima Nova" w:cs="Proxima Nova" w:eastAsia="Proxima Nova" w:hAnsi="Proxima Nova"/>
          <w:sz w:val="16"/>
          <w:szCs w:val="1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Mercado Libre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Fundada en 1999, MercadoLibre (NASDAQ: Meli) es la compañía de tecnología líder en comercio electrónico y servicios financieros digitales de América Latina, con presencia en 18 países. Ofrece un completo ecosistema de soluciones para que individuos y empresas puedan comprar, vender, anunciar, obtener créditos y seguros, cobrar, enviar dinero, ahorrar y pagar por bienes y servicios tanto online como en comercios físicos. MercadoLibre busca democratizar el comercio y los servicios financieros en América Latina, un mercado que ofrece grandes oportunidades y alto potencial de crecimiento. Aplica tecnología de clase mundial para diseñar soluciones intuitivas y adaptadas a la cultura regional para transformar la vida de millones de personas en la región.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Más información en </w:t>
      </w:r>
      <w:hyperlink r:id="rId7">
        <w:r w:rsidDel="00000000" w:rsidR="00000000" w:rsidRPr="00000000">
          <w:rPr>
            <w:rFonts w:ascii="Proxima Nova" w:cs="Proxima Nova" w:eastAsia="Proxima Nova" w:hAnsi="Proxima Nova"/>
            <w:color w:val="0000ff"/>
            <w:sz w:val="20"/>
            <w:szCs w:val="20"/>
            <w:u w:val="single"/>
            <w:rtl w:val="0"/>
          </w:rPr>
          <w:t xml:space="preserve">http://investor.mercadolibre.com/</w:t>
        </w:r>
      </w:hyperlink>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2F">
      <w:pPr>
        <w:spacing w:line="276"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1">
      <w:pPr>
        <w:shd w:fill="ffffff" w:val="clear"/>
        <w:spacing w:line="240"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3">
      <w:pPr>
        <w:shd w:fill="ffffff" w:val="clear"/>
        <w:spacing w:line="240" w:lineRule="auto"/>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4">
      <w:pPr>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5">
      <w:pPr>
        <w:jc w:val="both"/>
        <w:rPr>
          <w:rFonts w:ascii="Proxima Nova" w:cs="Proxima Nova" w:eastAsia="Proxima Nova" w:hAnsi="Proxima Nova"/>
          <w:color w:val="1d2129"/>
          <w:sz w:val="18"/>
          <w:szCs w:val="18"/>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jc w:val="center"/>
      <w:rPr/>
    </w:pPr>
    <w:r w:rsidDel="00000000" w:rsidR="00000000" w:rsidRPr="00000000">
      <w:rPr/>
      <w:drawing>
        <wp:inline distB="19050" distT="19050" distL="19050" distR="19050">
          <wp:extent cx="2615300" cy="71945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5300"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 TargetMode="External"/><Relationship Id="rId7" Type="http://schemas.openxmlformats.org/officeDocument/2006/relationships/hyperlink" Target="http://investor.mercadolibr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